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  <w:t>Крупотерапия в логопедии</w:t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695325</wp:posOffset>
            </wp:positionH>
            <wp:positionV relativeFrom="paragraph">
              <wp:posOffset>161925</wp:posOffset>
            </wp:positionV>
            <wp:extent cx="4515485" cy="291719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485" cy="2917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center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bidi w:val="0"/>
        <w:jc w:val="left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bidi w:val="0"/>
        <w:jc w:val="left"/>
        <w:rPr>
          <w:sz w:val="32"/>
          <w:szCs w:val="32"/>
        </w:rPr>
      </w:pPr>
      <w:r>
        <w:rPr>
          <w:sz w:val="32"/>
          <w:szCs w:val="32"/>
        </w:rPr>
        <w:t>Крупотерапия – одна из разновидностей игровой терапии, традиционные игры с крупой. Эту терапию можно использовать в работе с детьми, начиная с трех лет. «Крупотерапия» – это техника, которая позволяет раскрыть индивидуальность каждого ребенка, развить способность осознавать свои желания и возможность их реализации.</w:t>
        <w:br/>
        <w:br/>
        <w:t>Для проведения упражнений использую следующее оборудование: подносы разных размеров с низкими и высокими бортиками; картон, бумагу; пластилин; простой и цветные карандаши; альбом для рисования; клей; краски; пластиковые баночки и бутылочки, коробочки; ложечки разной величины, папочки, шпатели, пинцеты. Также, будет необходим исходный материал: зернобобовые (цветная и белая фасоль, горох, бобы), зерновые (зерна кукурузы, пшеницы), масличные (семечки подсолнечника), а также семена овощей и фруктов (тыквы, арбуза, дыни), крупа (манная, гречневая, рис, пшено), зерна мака.</w:t>
        <w:br/>
        <w:br/>
      </w:r>
    </w:p>
    <w:p>
      <w:pPr>
        <w:pStyle w:val="Normal"/>
        <w:bidi w:val="0"/>
        <w:jc w:val="left"/>
        <w:rPr>
          <w:sz w:val="32"/>
          <w:szCs w:val="32"/>
        </w:rPr>
      </w:pPr>
      <w:r>
        <w:rPr>
          <w:sz w:val="32"/>
          <w:szCs w:val="32"/>
        </w:rPr>
        <w:t>Итак, рассмотрим упражнения с крупой и зернобобовыми.</w:t>
        <w:br/>
        <w:br/>
        <w:t>Обычная крупа скрывает в себе огромное количество возможностей по развитию мелкой моторики. Широко известны такие приемы, как рисование на подносе и изготовление панно. Мелкую крупу можно использовать для пальчикового рисования. Для этого надо высыпать крупу на поднос ровным слоем. Сначала порисуйте сами. Главное – заинтересовать, увлечь малыша. Проведите пальчиком по крупе. Получится яркая контрастная линия. При рисовании и письме на подносе или в коробочке с манной крупой можно использовать тонкие палочки, спицы, либо рисовать разными пальцами. Рисовать можно все, что угодно: хаотичные линии, домики, круги, заборы, облака, спирали, лица. Можно изучать форму, буквы и цифры. После выполнения каждого задания поднос можно аккуратно встряхнуть, чтобы поверхность опять стала ровной.</w:t>
        <w:br/>
        <w:br/>
        <w:t>На первых этапах работы предлагаю детям сортировать крупу, угадывать с закрытыми глазами, катать между большим и указательным пальцем, придавливать поочерёдно всеми пальцами обеих рук к столу, стараясь при этом делать вращательные движения.</w:t>
        <w:br/>
        <w:br/>
        <w:t>При работе с крупой используются различные варианты. Одним детям легче обвести трафарет и на его основе создавать свой шедевр, а другим интереснее опираться на готовый рисунок и изменять его по своему усмотрению. Аккуратно выкладывать крупинки ребёнок может научиться в старшем возрасте. Но элементарную ловкость в обращении с зёрнышками можно развивать уже у малышей.</w:t>
        <w:br/>
        <w:br/>
        <w:t>Кроме доставленного удовольствия эта работа разовьёт у детей координацию движений, внимательность, изобретательность и расширить словарный запас, их представления о формах и размерах предметов. Дети могут фантазировать и изобретать.</w:t>
        <w:br/>
        <w:br/>
        <w:t>Помимо рисования на подносах и выкладывания панно, крупа и бобовые будут полезны в следующих упражнениях:</w:t>
        <w:br/>
        <w:br/>
        <w:t>массаж ладоней с помощью горошины (катайте горошины между ладонями с внутренней и внешней стороны; придавливайте горошину к столу и вращайте ее каждым пальчиком);</w:t>
        <w:br/>
        <w:t>раскладывание в ячейки конфетных коробок, в различные баночки, мисочки;</w:t>
        <w:br/>
        <w:t>выкладывание геометрических или растительных орнаментов по опорным точкам;</w:t>
        <w:br/>
        <w:t>угадывание на ощупь, в каком мешочке лежат семечки, зерна, крупа, бобовые;</w:t>
        <w:br/>
        <w:t>выкладывание фигурок людей и животных, цифр, букв;</w:t>
        <w:br/>
        <w:t>заполнение пластиковых бутылок горохом, фасолью, бобами;</w:t>
        <w:br/>
        <w:t>вкладывание бобовых в отверстия разной формы и величины.</w:t>
        <w:br/>
        <w:t>Чтоб упражнения проходили веселее и ярче, проводите их в игровой форме: действовать можно разными пальчиками, пальчиками обеих рук, с использованием ложечек разной величины, шпателей, пинцетов, с открытыми и закрытыми глазами.</w:t>
        <w:br/>
        <w:t xml:space="preserve">Не забывайте, что развитие мелкой моторики рук ребенка можно совмещать с развитием усидчивости, воображения, творческих способностей, мышления и т.д. Используйте эти несложные упражнения в играх с детьми, и результат не заставит себя ждать.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80"/>
  <w:defaultTabStop w:val="709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Mangal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LibreOffice/6.4.3.2$Windows_X86_64 LibreOffice_project/747b5d0ebf89f41c860ec2a39efd7cb15b54f2d8</Application>
  <Pages>3</Pages>
  <Words>492</Words>
  <Characters>3233</Characters>
  <CharactersWithSpaces>3735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2023-02-26T14:48:55Z</dcterms:created>
  <dc:creator/>
  <dc:description/>
  <dc:language>ru-RU</dc:language>
  <cp:lastModifiedBy/>
  <dcterms:modified xsi:type="dcterms:W3CDTF">2023-02-26T14:57:11Z</dcterms:modified>
  <cp:revision>1</cp:revision>
  <dc:subject/>
  <dc:title/>
</cp:coreProperties>
</file>